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70"/>
        <w:gridCol w:w="2528"/>
        <w:gridCol w:w="843"/>
        <w:gridCol w:w="2528"/>
        <w:gridCol w:w="843"/>
        <w:tblGridChange w:id="0">
          <w:tblGrid>
            <w:gridCol w:w="3370"/>
            <w:gridCol w:w="2528"/>
            <w:gridCol w:w="843"/>
            <w:gridCol w:w="2528"/>
            <w:gridCol w:w="84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Muestra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Taller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Experiencia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Póster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Autor(es)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(1) filiación [datos del lugar/institución donde estudia o labora] (Ciudad, País); (2) grado/semestre que cursa o cargo actual; (3) nombre del grupo de investigación, semillero de investigación u organización/dependencia a la que representa; (4) formación académica; (5) correo electrónico [institucional y personal]; (6) celular [para fines de contacto con la organización del evento].</w:t>
            </w:r>
          </w:p>
        </w:tc>
      </w:tr>
      <w:tr>
        <w:trPr>
          <w:cantSplit w:val="1"/>
          <w:trHeight w:val="17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(1) filiación [datos del lugar/institución donde estudia o labora] (Ciudad, País); (2) grado/semestre que cursa o cargo actual; (3) nombre del grupo de investigación, semillero de investigación u organización/dependencia a la que representa; (4) formación académica; (5) correo electrónico [institucional y personal]; (6) celular [para fines de contacto con la organización del evento].</w:t>
            </w:r>
          </w:p>
        </w:tc>
      </w:tr>
      <w:tr>
        <w:trPr>
          <w:cantSplit w:val="1"/>
          <w:trHeight w:val="17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(1) filiación [datos del lugar/institución donde estudia o labora] (Ciudad, País); (2) grado/semestre que cursa o cargo actual; (3) nombre del grupo de investigación, semillero de investigación u organización/dependencia a la que representa; (4) formación académica; (5) correo electrónico [institucional y personal]; (6) celular [para fines de contacto con la organización del evento].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Materiales/Logística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Referencias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continuación, una descripción general de las modalidades de presentación de las prácticas:</w:t>
      </w:r>
    </w:p>
    <w:tbl>
      <w:tblPr>
        <w:tblStyle w:val="Table2"/>
        <w:tblW w:w="101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70"/>
        <w:gridCol w:w="6742"/>
        <w:tblGridChange w:id="0">
          <w:tblGrid>
            <w:gridCol w:w="3370"/>
            <w:gridCol w:w="674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PRÁCTICA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Retos ST3AM*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Desafíos creativos o de solución de problemas relacionados con temáticas ST3AM*. Podrán participar quienes tengan los materiales para el desarrollo de esta actividad para un público de hasta 20 personas.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Muestra de proyectos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Exposición de trabajos desarrollados por estudiantes y maestros.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Talleres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Espacios formativos de corta duración que </w:t>
            </w:r>
            <w:r w:rsidDel="00000000" w:rsidR="00000000" w:rsidRPr="00000000">
              <w:rPr>
                <w:rtl w:val="0"/>
              </w:rPr>
              <w:t xml:space="preserve">involucran</w:t>
            </w:r>
            <w:r w:rsidDel="00000000" w:rsidR="00000000" w:rsidRPr="00000000">
              <w:rPr>
                <w:vertAlign w:val="baseline"/>
                <w:rtl w:val="0"/>
              </w:rPr>
              <w:t xml:space="preserve"> a los asistentes en actividades prácticas. Indicar los materiales a utilizar para el desarrollo del taller, junto con el número de participantes.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Experiencias interactivas-inmersivas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Instalaciones, simulaciones o dinámicas que permiten la exploración y participación del público.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Póster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Exposición gráfica y oral de proyectos, investigaciones o propuestas pedagógicas con los siguientes elementos: logos, Título, Nombres de los autores, Datos de contacto, Institución/Semillero/equivalente, Objetivos generales y específicos, Estado del arte, marco teórico y/o marco conceptual, Metodología, Resultados alcanzados, Conclusiones, Referencias.</w:t>
            </w:r>
          </w:p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Impreso en papel bond con una dimensión de 90 cm de alto por 120 cm de alto.</w:t>
            </w:r>
          </w:p>
        </w:tc>
      </w:tr>
    </w:tbl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18" w:top="3402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88.0" w:type="dxa"/>
      <w:jc w:val="center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396"/>
      <w:gridCol w:w="3397"/>
      <w:gridCol w:w="3395"/>
      <w:tblGridChange w:id="0">
        <w:tblGrid>
          <w:gridCol w:w="3396"/>
          <w:gridCol w:w="3397"/>
          <w:gridCol w:w="3395"/>
        </w:tblGrid>
      </w:tblGridChange>
    </w:tblGrid>
    <w:tr>
      <w:trPr>
        <w:cantSplit w:val="0"/>
        <w:trHeight w:val="213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4A">
          <w:pPr>
            <w:tabs>
              <w:tab w:val="center" w:leader="none" w:pos="4419"/>
              <w:tab w:val="right" w:leader="none" w:pos="8838"/>
            </w:tabs>
            <w:spacing w:after="0" w:before="0" w:lineRule="auto"/>
            <w:jc w:val="left"/>
            <w:rPr>
              <w:vertAlign w:val="baseline"/>
            </w:rPr>
          </w:pPr>
          <w:hyperlink r:id="rId1"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271270" cy="911860"/>
                  <wp:effectExtent b="0" l="0" r="0" t="0"/>
                  <wp:docPr id="103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0" cy="9118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B">
          <w:pPr>
            <w:spacing w:after="0" w:before="0" w:lineRule="auto"/>
            <w:jc w:val="center"/>
            <w:rPr>
              <w:color w:val="c45911"/>
              <w:sz w:val="30"/>
              <w:szCs w:val="30"/>
              <w:vertAlign w:val="baseline"/>
            </w:rPr>
          </w:pPr>
          <w:r w:rsidDel="00000000" w:rsidR="00000000" w:rsidRPr="00000000">
            <w:rPr>
              <w:color w:val="c45911"/>
              <w:sz w:val="30"/>
              <w:szCs w:val="30"/>
              <w:vertAlign w:val="baseline"/>
            </w:rPr>
            <w:drawing>
              <wp:inline distB="0" distT="0" distL="114300" distR="114300">
                <wp:extent cx="1800860" cy="1398905"/>
                <wp:effectExtent b="0" l="0" r="0" t="0"/>
                <wp:docPr id="103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860" cy="1398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spacing w:after="0" w:before="0" w:lineRule="auto"/>
            <w:jc w:val="center"/>
            <w:rPr>
              <w:color w:val="c45911"/>
              <w:sz w:val="30"/>
              <w:szCs w:val="30"/>
              <w:vertAlign w:val="baseline"/>
            </w:rPr>
          </w:pPr>
          <w:r w:rsidDel="00000000" w:rsidR="00000000" w:rsidRPr="00000000">
            <w:rPr>
              <w:color w:val="c45911"/>
              <w:sz w:val="30"/>
              <w:szCs w:val="30"/>
              <w:vertAlign w:val="baseline"/>
              <w:rtl w:val="0"/>
            </w:rPr>
            <w:t xml:space="preserve">2025</w:t>
          </w:r>
        </w:p>
      </w:tc>
      <w:tc>
        <w:tcPr>
          <w:vAlign w:val="center"/>
        </w:tcPr>
        <w:p w:rsidR="00000000" w:rsidDel="00000000" w:rsidP="00000000" w:rsidRDefault="00000000" w:rsidRPr="00000000" w14:paraId="0000004D">
          <w:pPr>
            <w:tabs>
              <w:tab w:val="center" w:leader="none" w:pos="4419"/>
              <w:tab w:val="right" w:leader="none" w:pos="8838"/>
            </w:tabs>
            <w:spacing w:after="0" w:before="0" w:lineRule="auto"/>
            <w:jc w:val="right"/>
            <w:rPr>
              <w:vertAlign w:val="baseline"/>
            </w:rPr>
          </w:pPr>
          <w:r w:rsidDel="00000000" w:rsidR="00000000" w:rsidRPr="00000000">
            <w:rPr>
              <w:vertAlign w:val="baseline"/>
            </w:rPr>
            <w:drawing>
              <wp:inline distB="0" distT="0" distL="114300" distR="114300">
                <wp:extent cx="1441450" cy="1511300"/>
                <wp:effectExtent b="0" l="0" r="0" t="0"/>
                <wp:docPr id="10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1511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188.0" w:type="dxa"/>
      <w:jc w:val="center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396"/>
      <w:gridCol w:w="3397"/>
      <w:gridCol w:w="3395"/>
      <w:tblGridChange w:id="0">
        <w:tblGrid>
          <w:gridCol w:w="3396"/>
          <w:gridCol w:w="3397"/>
          <w:gridCol w:w="3395"/>
        </w:tblGrid>
      </w:tblGridChange>
    </w:tblGrid>
    <w:tr>
      <w:trPr>
        <w:cantSplit w:val="0"/>
        <w:trHeight w:val="213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50">
          <w:pPr>
            <w:tabs>
              <w:tab w:val="center" w:leader="none" w:pos="4419"/>
              <w:tab w:val="right" w:leader="none" w:pos="8838"/>
            </w:tabs>
            <w:spacing w:after="0" w:before="0" w:lineRule="auto"/>
            <w:jc w:val="left"/>
            <w:rPr>
              <w:vertAlign w:val="baseline"/>
            </w:rPr>
          </w:pPr>
          <w:hyperlink r:id="rId1"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271270" cy="911860"/>
                  <wp:effectExtent b="0" l="0" r="0" t="0"/>
                  <wp:docPr id="103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0" cy="9118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1">
          <w:pPr>
            <w:spacing w:after="0" w:before="0" w:lineRule="auto"/>
            <w:jc w:val="center"/>
            <w:rPr>
              <w:color w:val="c45911"/>
              <w:sz w:val="30"/>
              <w:szCs w:val="30"/>
              <w:vertAlign w:val="baseline"/>
            </w:rPr>
          </w:pPr>
          <w:r w:rsidDel="00000000" w:rsidR="00000000" w:rsidRPr="00000000">
            <w:rPr>
              <w:color w:val="c45911"/>
              <w:sz w:val="30"/>
              <w:szCs w:val="30"/>
              <w:vertAlign w:val="baseline"/>
            </w:rPr>
            <w:drawing>
              <wp:inline distB="0" distT="0" distL="114300" distR="114300">
                <wp:extent cx="1800860" cy="1398905"/>
                <wp:effectExtent b="0" l="0" r="0" t="0"/>
                <wp:docPr id="103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860" cy="1398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spacing w:after="0" w:before="0" w:lineRule="auto"/>
            <w:jc w:val="center"/>
            <w:rPr>
              <w:color w:val="c45911"/>
              <w:sz w:val="30"/>
              <w:szCs w:val="30"/>
              <w:vertAlign w:val="baseline"/>
            </w:rPr>
          </w:pPr>
          <w:r w:rsidDel="00000000" w:rsidR="00000000" w:rsidRPr="00000000">
            <w:rPr>
              <w:color w:val="c45911"/>
              <w:sz w:val="30"/>
              <w:szCs w:val="30"/>
              <w:vertAlign w:val="baseline"/>
              <w:rtl w:val="0"/>
            </w:rPr>
            <w:t xml:space="preserve">2025</w:t>
          </w:r>
        </w:p>
      </w:tc>
      <w:tc>
        <w:tcPr>
          <w:vAlign w:val="center"/>
        </w:tcPr>
        <w:p w:rsidR="00000000" w:rsidDel="00000000" w:rsidP="00000000" w:rsidRDefault="00000000" w:rsidRPr="00000000" w14:paraId="00000053">
          <w:pPr>
            <w:tabs>
              <w:tab w:val="center" w:leader="none" w:pos="4419"/>
              <w:tab w:val="right" w:leader="none" w:pos="8838"/>
            </w:tabs>
            <w:spacing w:after="0" w:before="0" w:lineRule="auto"/>
            <w:jc w:val="right"/>
            <w:rPr>
              <w:vertAlign w:val="baseline"/>
            </w:rPr>
          </w:pPr>
          <w:r w:rsidDel="00000000" w:rsidR="00000000" w:rsidRPr="00000000">
            <w:rPr>
              <w:vertAlign w:val="baseline"/>
            </w:rPr>
            <w:drawing>
              <wp:inline distB="0" distT="0" distL="114300" distR="114300">
                <wp:extent cx="1441450" cy="1511300"/>
                <wp:effectExtent b="0" l="0" r="0" t="0"/>
                <wp:docPr id="103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1511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spacing w:after="12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28"/>
      <w:szCs w:val="32"/>
      <w:effect w:val="none"/>
      <w:vertAlign w:val="baseline"/>
      <w:cs w:val="0"/>
      <w:em w:val="none"/>
      <w:lang w:bidi="ar-SA" w:eastAsia="en-US" w:val="es-ES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4"/>
      <w:szCs w:val="28"/>
      <w:effect w:val="none"/>
      <w:vertAlign w:val="baseline"/>
      <w:cs w:val="0"/>
      <w:em w:val="none"/>
      <w:lang w:bidi="ar-SA" w:eastAsia="en-US" w:val="es-ES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Aptos" w:cs="Times New Roman" w:eastAsia="Times New Roman" w:hAnsi="Aptos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120" w:before="120" w:line="1" w:lineRule="atLeast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Hipervínculo">
    <w:name w:val="Hipervínculo"/>
    <w:next w:val="Hipervínculo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notapie">
    <w:name w:val="Texto nota pie"/>
    <w:basedOn w:val="Normal"/>
    <w:next w:val="Textonotapie"/>
    <w:autoRedefine w:val="0"/>
    <w:hidden w:val="0"/>
    <w:qFormat w:val="1"/>
    <w:pPr>
      <w:suppressAutoHyphens w:val="1"/>
      <w:spacing w:after="60" w:before="6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18"/>
      <w:szCs w:val="20"/>
      <w:effect w:val="none"/>
      <w:vertAlign w:val="baseline"/>
      <w:cs w:val="0"/>
      <w:em w:val="none"/>
      <w:lang w:bidi="ar-SA" w:eastAsia="und" w:val="es-ES"/>
    </w:rPr>
  </w:style>
  <w:style w:type="character" w:styleId="TextonotapieCar">
    <w:name w:val="Texto nota pie Car"/>
    <w:next w:val="TextonotapieCar"/>
    <w:autoRedefine w:val="0"/>
    <w:hidden w:val="0"/>
    <w:qFormat w:val="0"/>
    <w:rPr>
      <w:rFonts w:ascii="Bookman Old Style" w:cs="Times New Roman" w:hAnsi="Bookman Old Style"/>
      <w:w w:val="100"/>
      <w:position w:val="-1"/>
      <w:sz w:val="18"/>
      <w:effect w:val="none"/>
      <w:vertAlign w:val="baseline"/>
      <w:cs w:val="0"/>
      <w:em w:val="none"/>
      <w:lang w:eastAsia="und" w:val="es-ES"/>
    </w:rPr>
  </w:style>
  <w:style w:type="character" w:styleId="Ref.denotaalpie">
    <w:name w:val="Ref. de nota al pie"/>
    <w:next w:val="Ref.denotaalpi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E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 w:eastAsia="en-US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E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rFonts w:ascii="Arial" w:hAnsi="Arial"/>
      <w:b w:val="1"/>
      <w:bCs w:val="1"/>
      <w:w w:val="100"/>
      <w:position w:val="-1"/>
      <w:effect w:val="none"/>
      <w:vertAlign w:val="baseline"/>
      <w:cs w:val="0"/>
      <w:em w:val="none"/>
      <w:lang w:eastAsia="en-U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Segoe UI" w:cs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 w:val="es-ES"/>
    </w:rPr>
  </w:style>
  <w:style w:type="character" w:styleId="Hipervínculovisitado">
    <w:name w:val="Hipervínculo visitado"/>
    <w:next w:val="Hipervínculovisitado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Título">
    <w:name w:val="Título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en-US" w:val="es-ES"/>
    </w:rPr>
  </w:style>
  <w:style w:type="character" w:styleId="TítuloCar">
    <w:name w:val="Título Car"/>
    <w:next w:val="TítuloC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 w:val="es-ES"/>
    </w:rPr>
  </w:style>
  <w:style w:type="character" w:styleId="Título1Car">
    <w:name w:val="Título 1 Car"/>
    <w:next w:val="Título1C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28"/>
      <w:szCs w:val="32"/>
      <w:effect w:val="none"/>
      <w:vertAlign w:val="baseline"/>
      <w:cs w:val="0"/>
      <w:em w:val="none"/>
      <w:lang w:eastAsia="en-US" w:val="es-ES"/>
    </w:rPr>
  </w:style>
  <w:style w:type="character" w:styleId="Título2Car">
    <w:name w:val="Título 2 Car"/>
    <w:next w:val="Título2Car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4"/>
      <w:szCs w:val="28"/>
      <w:effect w:val="none"/>
      <w:vertAlign w:val="baseline"/>
      <w:cs w:val="0"/>
      <w:em w:val="none"/>
      <w:lang w:eastAsia="en-US" w:val="es-ES"/>
    </w:rPr>
  </w:style>
  <w:style w:type="character" w:styleId="Menciónsinresolver">
    <w:name w:val="Mención sin resolver"/>
    <w:next w:val="Menciónsinresolver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Título4Car">
    <w:name w:val="Título 4 Car"/>
    <w:next w:val="Título4Car"/>
    <w:autoRedefine w:val="0"/>
    <w:hidden w:val="0"/>
    <w:qFormat w:val="0"/>
    <w:rPr>
      <w:rFonts w:ascii="Aptos" w:cs="Times New Roman" w:eastAsia="Times New Roman" w:hAnsi="Aptos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edagogica.edu.co/" TargetMode="External"/><Relationship Id="rId2" Type="http://schemas.openxmlformats.org/officeDocument/2006/relationships/image" Target="media/image3.png"/><Relationship Id="rId3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pedagogica.edu.co/" TargetMode="External"/><Relationship Id="rId2" Type="http://schemas.openxmlformats.org/officeDocument/2006/relationships/image" Target="media/image3.png"/><Relationship Id="rId3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pNIJIhLYUcP/KN3D0EeH4lSZsQ==">CgMxLjA4AHIhMXJiQ0E4aUVTUXFTS1VfUlJhMlVNWmtObWdUQnVxX1gy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2021-01-20T15:36:00Z</dcterms:created>
  <dc:creator>Asus Latin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